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9D" w:rsidRDefault="00C9079D" w:rsidP="00C9079D">
      <w:pPr>
        <w:rPr>
          <w:b/>
        </w:rPr>
      </w:pPr>
      <w:bookmarkStart w:id="0" w:name="_GoBack"/>
      <w:bookmarkEnd w:id="0"/>
      <w:r>
        <w:rPr>
          <w:b/>
        </w:rPr>
        <w:t>Administrator Checklist for Observing a TPRS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1. The teacher demonstrates enthusiasm: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for the language and its culture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for the students as a group and individually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for teaching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2. The teacher checks for comprehension: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individuals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carefully observing all students in class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listening for responses from the whole class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for translation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3. The teacher offers opportunity for sophisticated language use: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embellishing the basic statements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a variety of questions in a variety of formats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4. The teachers raises the level of student’s attention: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involving students in the narration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allowing student input to direct a portion of the lesson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talking to one or two individual students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talking about one or two specific students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referring to places/locations/people of interests to the students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5. The teacher models pro-active classroom management: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remaining calm and in control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showing genuine interest in the students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taking time to listen to student suggestions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looking at individual students with a calm demeanor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moving close to possible disruptions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offering choices to students who fail to co-operate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using facial expressions that are appropriate to the situation (smiling, </w:t>
            </w:r>
          </w:p>
          <w:p w:rsidR="00C9079D" w:rsidRDefault="00C9079D">
            <w:r>
              <w:t xml:space="preserve">       not angry, blank expression)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6. The teacher speaks the target language (dependent upon the activities of the day.) Choose one to answer: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- 50% of the time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- 75% of the 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- 90% of the time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Students are actively engaged in the lesson: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acting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responding to questions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contributing ideas to the lesson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8. The students are held accountable for the lesson: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speaking the language when asked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helping each other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unannounced quizzes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retelling the story line in own words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translated when asked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9. The teacher promotes grammatical accuracy: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explaining the meaning of unfamiliar or new items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using the unfamiliar or new items multiple times, in different contexts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students to predict correct grammatical usage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requiring increased accuracy throughout the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10. The teacher demonstrates appropriate correction techniques: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modeling accuracy: rewording the student’s attempt while </w:t>
            </w:r>
          </w:p>
          <w:p w:rsidR="00C9079D" w:rsidRDefault="00C9079D">
            <w:r>
              <w:t xml:space="preserve">       acknowledging the content of the student’s statement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demonstrating the value of accuracy: stating the meaning of the </w:t>
            </w:r>
          </w:p>
          <w:p w:rsidR="00C9079D" w:rsidRDefault="00C9079D">
            <w:r>
              <w:t xml:space="preserve">       inaccurate construction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inviting the student to correct him/herself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11. The teacher promotes higher-level thinking skills: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students to synthesize the language in a story retell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students to create imaginative situations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students to supply motivation for actions in the story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630"/>
        <w:gridCol w:w="646"/>
        <w:gridCol w:w="1195"/>
      </w:tblGrid>
      <w:tr w:rsidR="00C9079D" w:rsidTr="00C9079D"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12. The teacher tailors the tasks to individual student abilities: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 xml:space="preserve">Yes 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079D" w:rsidRDefault="00C9079D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</w:tr>
      <w:tr w:rsidR="00C9079D" w:rsidTr="00C9079D">
        <w:tc>
          <w:tcPr>
            <w:tcW w:w="7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asking many types of questions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expecting multiple levels of answers to questions (one-word, phrase, </w:t>
            </w:r>
          </w:p>
          <w:p w:rsidR="00C9079D" w:rsidRDefault="00C9079D">
            <w:r>
              <w:t xml:space="preserve">       sentence)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  <w:tr w:rsidR="00C9079D" w:rsidTr="00C9079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9D" w:rsidRDefault="00C9079D">
            <w:r>
              <w:t xml:space="preserve">     - by requiring longer, more detailed, and more accurate narration from </w:t>
            </w:r>
          </w:p>
          <w:p w:rsidR="00C9079D" w:rsidRDefault="00C9079D">
            <w:r>
              <w:t xml:space="preserve">       </w:t>
            </w:r>
            <w:proofErr w:type="gramStart"/>
            <w:r>
              <w:t>the</w:t>
            </w:r>
            <w:proofErr w:type="gramEnd"/>
            <w:r>
              <w:t xml:space="preserve"> most able students.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9D" w:rsidRDefault="00C9079D"/>
        </w:tc>
      </w:tr>
    </w:tbl>
    <w:p w:rsidR="00C9079D" w:rsidRDefault="00C9079D" w:rsidP="00C9079D">
      <w:pPr>
        <w:rPr>
          <w:b/>
        </w:rPr>
      </w:pPr>
    </w:p>
    <w:p w:rsidR="005A2A61" w:rsidRPr="00C9079D" w:rsidRDefault="005A2A61" w:rsidP="00C9079D"/>
    <w:sectPr w:rsidR="005A2A61" w:rsidRPr="00C9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44F"/>
    <w:multiLevelType w:val="multilevel"/>
    <w:tmpl w:val="CBB2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61"/>
    <w:rsid w:val="005A2A61"/>
    <w:rsid w:val="006A2459"/>
    <w:rsid w:val="00AA7BDB"/>
    <w:rsid w:val="00C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6983">
              <w:marLeft w:val="0"/>
              <w:marRight w:val="0"/>
              <w:marTop w:val="0"/>
              <w:marBottom w:val="0"/>
              <w:divBdr>
                <w:top w:val="single" w:sz="2" w:space="15" w:color="EEEEEE"/>
                <w:left w:val="single" w:sz="2" w:space="15" w:color="EEEEEE"/>
                <w:bottom w:val="single" w:sz="2" w:space="15" w:color="EEEEEE"/>
                <w:right w:val="single" w:sz="2" w:space="15" w:color="EEEEEE"/>
              </w:divBdr>
              <w:divsChild>
                <w:div w:id="20331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5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2013-11-24T16:45:00Z</dcterms:created>
  <dcterms:modified xsi:type="dcterms:W3CDTF">2013-11-24T16:45:00Z</dcterms:modified>
</cp:coreProperties>
</file>